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FF" w:rsidRDefault="005058F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058FF" w:rsidRDefault="005058FF">
      <w:pPr>
        <w:pStyle w:val="ConsPlusNormal"/>
        <w:ind w:firstLine="540"/>
        <w:jc w:val="both"/>
        <w:outlineLvl w:val="0"/>
      </w:pPr>
    </w:p>
    <w:p w:rsidR="005058FF" w:rsidRDefault="005058FF">
      <w:pPr>
        <w:pStyle w:val="ConsPlusNormal"/>
        <w:jc w:val="right"/>
      </w:pPr>
      <w:r>
        <w:t>Утверждена</w:t>
      </w:r>
    </w:p>
    <w:p w:rsidR="005058FF" w:rsidRDefault="005058FF">
      <w:pPr>
        <w:pStyle w:val="ConsPlusNormal"/>
        <w:jc w:val="right"/>
      </w:pPr>
      <w:r>
        <w:t>Президентом Российской Федерации</w:t>
      </w:r>
    </w:p>
    <w:p w:rsidR="005058FF" w:rsidRDefault="005058FF">
      <w:pPr>
        <w:pStyle w:val="ConsPlusNormal"/>
        <w:jc w:val="right"/>
      </w:pPr>
      <w:r>
        <w:t>Д.МЕДВЕДЕВЫМ</w:t>
      </w:r>
    </w:p>
    <w:p w:rsidR="005058FF" w:rsidRDefault="005058FF">
      <w:pPr>
        <w:pStyle w:val="ConsPlusNormal"/>
        <w:jc w:val="right"/>
      </w:pPr>
      <w:r>
        <w:t>5 октября 2009 года</w:t>
      </w:r>
    </w:p>
    <w:p w:rsidR="005058FF" w:rsidRDefault="005058FF">
      <w:pPr>
        <w:pStyle w:val="ConsPlusNormal"/>
        <w:jc w:val="center"/>
      </w:pPr>
    </w:p>
    <w:p w:rsidR="005058FF" w:rsidRDefault="005058FF">
      <w:pPr>
        <w:pStyle w:val="ConsPlusTitle"/>
        <w:jc w:val="center"/>
      </w:pPr>
      <w:r>
        <w:t>КОНЦЕПЦИЯ</w:t>
      </w:r>
    </w:p>
    <w:p w:rsidR="005058FF" w:rsidRDefault="005058FF">
      <w:pPr>
        <w:pStyle w:val="ConsPlusTitle"/>
        <w:jc w:val="center"/>
      </w:pPr>
      <w:r>
        <w:t>ПРОТИВОДЕЙСТВИЯ ТЕРРОРИЗМУ В РОССИЙСКОЙ ФЕДЕРАЦИИ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ind w:firstLine="540"/>
        <w:jc w:val="both"/>
      </w:pPr>
      <w: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jc w:val="center"/>
        <w:outlineLvl w:val="0"/>
      </w:pPr>
      <w:r>
        <w:t>I. Терроризм как угроза национальной безопасности</w:t>
      </w:r>
    </w:p>
    <w:p w:rsidR="005058FF" w:rsidRDefault="005058FF">
      <w:pPr>
        <w:pStyle w:val="ConsPlusNormal"/>
        <w:jc w:val="center"/>
      </w:pPr>
      <w:r>
        <w:t>Российской Федерации</w:t>
      </w:r>
    </w:p>
    <w:p w:rsidR="005058FF" w:rsidRDefault="005058FF">
      <w:pPr>
        <w:pStyle w:val="ConsPlusNormal"/>
        <w:jc w:val="center"/>
      </w:pPr>
    </w:p>
    <w:p w:rsidR="005058FF" w:rsidRDefault="005058FF">
      <w:pPr>
        <w:pStyle w:val="ConsPlusNormal"/>
        <w:ind w:firstLine="540"/>
        <w:jc w:val="both"/>
      </w:pPr>
      <w:r>
        <w:t>1. Основными тенденциями современного терроризма являются: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увеличение количества террористических актов и пострадавших от них лиц;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</w:t>
      </w:r>
      <w:proofErr w:type="spellStart"/>
      <w:r>
        <w:t>этнорелигиозного</w:t>
      </w:r>
      <w:proofErr w:type="spellEnd"/>
      <w:r>
        <w:t xml:space="preserve"> фактора;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усиление взаимосвязи терроризма и организованной преступности, в том числе транснациональной;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ж) стремление субъектов террористической деятельности завладеть оружием массового поражения;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з) попытки использования терроризма как инструмента вмешательства во внутренние дела государств;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2. 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lastRenderedPageBreak/>
        <w:t>а) межэтнические, межконфессиональные и иные социальные противоречия;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б) наличие условий для деятельности </w:t>
      </w:r>
      <w:proofErr w:type="spellStart"/>
      <w:r>
        <w:t>экстремистски</w:t>
      </w:r>
      <w:proofErr w:type="spellEnd"/>
      <w:r>
        <w:t xml:space="preserve"> настроенных лиц и объединений;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попытки проникновения международных террористических организаций в отдельные регионы Российской Федерации;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jc w:val="center"/>
        <w:outlineLvl w:val="0"/>
      </w:pPr>
      <w:r>
        <w:t>II. Общегосударственная система противодействия терроризму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ind w:firstLine="540"/>
        <w:jc w:val="both"/>
      </w:pPr>
      <w:r>
        <w:t xml:space="preserve"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</w:t>
      </w:r>
      <w:r>
        <w:lastRenderedPageBreak/>
        <w:t>последствий проявлений терроризма.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6. Общегосударственная система противодействия терроризму призвана обеспечить проведение единой государственной политики в области противодействия терроризму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</w:t>
      </w:r>
      <w:hyperlink r:id="rId5" w:history="1">
        <w:r>
          <w:rPr>
            <w:color w:val="0000FF"/>
          </w:rPr>
          <w:t>комитет</w:t>
        </w:r>
      </w:hyperlink>
      <w:r>
        <w:t>, Федеральный оперативный штаб, антитеррористические комиссии и оперативные штабы в субъектах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9. Правовую основу общегосударственной системы противодействия терроризму составляют </w:t>
      </w:r>
      <w:hyperlink r:id="rId6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r:id="rId7" w:history="1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до 2020 года, </w:t>
      </w:r>
      <w:hyperlink r:id="rId8" w:history="1">
        <w:r>
          <w:rPr>
            <w:color w:val="0000FF"/>
          </w:rPr>
          <w:t>Концепция</w:t>
        </w:r>
      </w:hyperlink>
      <w:r>
        <w:t xml:space="preserve"> внешней политики Российской Федерации, Военная </w:t>
      </w:r>
      <w:hyperlink r:id="rId9" w:history="1">
        <w:r>
          <w:rPr>
            <w:color w:val="0000FF"/>
          </w:rPr>
          <w:t>доктрина</w:t>
        </w:r>
      </w:hyperlink>
      <w:r>
        <w:t xml:space="preserve"> Российской Федерации, настоящая Концепция, а также нормативные правовые акты Российской Федерации, направленные на совершенствование деятельности в данной области.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11. Основными задачами противодействия терроризму являются: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выявление и устранение причин и условий, способствующих возникновению и распространению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12. Противодействие терроризму в Российской Федерации осуществляется по следующим направлениям: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lastRenderedPageBreak/>
        <w:t>а) предупреждение (профилактика)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борьба с терроризмом;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минимизация и (или) ликвидация последствий проявлений терроризма.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13. Предупреждение (профилактика) терроризма осуществляется по трем основным направлениям: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создание системы противодействия идеологии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усиление контроля за соблюдением административно-правовых режимов.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15. Предупреждение (профилактика) терроризма предполагает решение следующих задач: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улучшение социально-экономической, общественно-политической и правовой ситуации в стране;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lastRenderedPageBreak/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16. 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 ресурсами, включающими современные аппаратно-программные комплексы.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восстановление поврежденных или разрушенных в результате террористического акта объектов;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</w:t>
      </w:r>
      <w:r>
        <w:lastRenderedPageBreak/>
        <w:t>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</w:t>
      </w:r>
      <w:proofErr w:type="spellStart"/>
      <w:r>
        <w:t>этноконфессиональных</w:t>
      </w:r>
      <w:proofErr w:type="spellEnd"/>
      <w:r>
        <w:t>, индивидуально-психологических и иных особенностей объекта, к которому применяются меры профилактического воздействия.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21. К основным мерам по предупреждению (профилактике) терроризма относятся: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б) социально-экономические (оздоровление экономики регионов Российской Федерации и выравнивание уровня их развития, сокращение масштабов </w:t>
      </w:r>
      <w:proofErr w:type="spellStart"/>
      <w:r>
        <w:t>маргинализации</w:t>
      </w:r>
      <w:proofErr w:type="spellEnd"/>
      <w:r>
        <w:t xml:space="preserve"> общества, его социального и имущественного расслоения и дифференциации, обеспечение социальной защиты населения);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культурно-образовательные (пропаганда социально значимых ценностей и создание условий для мирного межнационального и межконфессионального диалога);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требований обеспечения антитеррористической защищенности объектов террористической деятельности и улучшение технической оснащенности субъектов противодействия терроризму).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22. 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</w:t>
      </w:r>
      <w:proofErr w:type="spellStart"/>
      <w:r>
        <w:t>разыскные</w:t>
      </w:r>
      <w:proofErr w:type="spellEnd"/>
      <w:r>
        <w:t xml:space="preserve">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 минимизацию его последствий.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</w:t>
      </w:r>
      <w:r>
        <w:lastRenderedPageBreak/>
        <w:t>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оказание экстренной медицинской помощи;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медико-психологическое сопровождение аварийно-спасательных и противопожарных мероприятий;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возмещение морального и материального вреда лицам, пострадавшим в результате террористического акта.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jc w:val="center"/>
        <w:outlineLvl w:val="0"/>
      </w:pPr>
      <w:r>
        <w:t>III. Правовое, информационно-аналитическое, научное,</w:t>
      </w:r>
    </w:p>
    <w:p w:rsidR="005058FF" w:rsidRDefault="005058FF">
      <w:pPr>
        <w:pStyle w:val="ConsPlusNormal"/>
        <w:jc w:val="center"/>
      </w:pPr>
      <w:r>
        <w:t>материально-техническое, финансовое и кадровое обеспечение</w:t>
      </w:r>
    </w:p>
    <w:p w:rsidR="005058FF" w:rsidRDefault="005058FF">
      <w:pPr>
        <w:pStyle w:val="ConsPlusNormal"/>
        <w:jc w:val="center"/>
      </w:pPr>
      <w:r>
        <w:t>противодействия терроризму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ind w:firstLine="540"/>
        <w:jc w:val="both"/>
      </w:pPr>
      <w: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26. Нормативно-правовая база противодействия терроризму должна соответствовать следующим требованиям: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б) учитывать международный опыт, реальные социально-политические, национальные, </w:t>
      </w:r>
      <w:proofErr w:type="spellStart"/>
      <w:r>
        <w:t>этноконфессиональные</w:t>
      </w:r>
      <w:proofErr w:type="spellEnd"/>
      <w:r>
        <w:t xml:space="preserve"> и другие факторы;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определять компетенцию субъектов противодействия терроризму, адекватную угрозам террористических актов;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обеспечивать эффективность уголовного преследования за террористическую деятельность.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</w:t>
      </w:r>
      <w:r>
        <w:lastRenderedPageBreak/>
        <w:t>международных правовых инструментов в части, касающейся противодействия терроризму и выдачи террористов.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исследование основных факторов, определяющих сущность и состояние угроз террористических актов;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организация и осуществление информационного взаимодействия субъектов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д) мониторинг и анализ национального и международного опыта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ж) создание единого антитеррористического информационного пространства на национальном и международном уровнях;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lastRenderedPageBreak/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33. Национальный антитеррористический </w:t>
      </w:r>
      <w:hyperlink r:id="rId10" w:history="1">
        <w:r>
          <w:rPr>
            <w:color w:val="0000FF"/>
          </w:rPr>
          <w:t>комитет</w:t>
        </w:r>
      </w:hyperlink>
      <w:r>
        <w:t xml:space="preserve">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36. Научное обеспечение противодействия терроризму включает в себя: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б) новых образцов вооружения антитеррористических подразделений, в том числе оружия </w:t>
      </w:r>
      <w:proofErr w:type="spellStart"/>
      <w:r>
        <w:t>нелетального</w:t>
      </w:r>
      <w:proofErr w:type="spellEnd"/>
      <w:r>
        <w:t xml:space="preserve">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</w:t>
      </w:r>
      <w:r>
        <w:lastRenderedPageBreak/>
        <w:t>области противодействия терроризму.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39. 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средств своих бюджетов.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связи с чем необходима разработка соответствующей нормативно-правовой базы.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44. Продуманная кадровая политика является одним из основных направлений повышения эффективности функционирования общегосударственной системы противодействия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45. Кадровое обеспечение противодействия терроризму осуществляется по следующим основным направлениям: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подготовка и переподготовка сотрудников, участвующих в противодействии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антитеррористическая специализация сотрудников негосударственных структур безопасности с учетом специфики решаемых ими задач;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>
        <w:t>кибертерроризму</w:t>
      </w:r>
      <w:proofErr w:type="spellEnd"/>
      <w:r>
        <w:t xml:space="preserve"> и другим его видам);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lastRenderedPageBreak/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46. Подготовка и переподготовка кадров для противодействия терроризму осуществляется на базе межведомственных и </w:t>
      </w:r>
      <w:proofErr w:type="gramStart"/>
      <w:r>
        <w:t>ведомственных учебных центров</w:t>
      </w:r>
      <w:proofErr w:type="gramEnd"/>
      <w:r>
        <w:t xml:space="preserve"> и учебных заведений, а также образовательных учреждений высшего профессионального образования.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jc w:val="center"/>
        <w:outlineLvl w:val="0"/>
      </w:pPr>
      <w:r>
        <w:t>IV. Международное сотрудничество в области</w:t>
      </w:r>
    </w:p>
    <w:p w:rsidR="005058FF" w:rsidRDefault="005058FF">
      <w:pPr>
        <w:pStyle w:val="ConsPlusNormal"/>
        <w:jc w:val="center"/>
      </w:pPr>
      <w:r>
        <w:t>противодействия терроризму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ind w:firstLine="540"/>
        <w:jc w:val="both"/>
      </w:pPr>
      <w: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Национальный антитеррористический </w:t>
      </w:r>
      <w:hyperlink r:id="rId11" w:history="1">
        <w:r>
          <w:rPr>
            <w:color w:val="0000FF"/>
          </w:rPr>
          <w:t>комитет</w:t>
        </w:r>
      </w:hyperlink>
      <w:r>
        <w:t xml:space="preserve">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</w:t>
      </w:r>
      <w:r>
        <w:lastRenderedPageBreak/>
        <w:t>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1628" w:rsidRDefault="00231628"/>
    <w:sectPr w:rsidR="00231628" w:rsidSect="00A9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FF"/>
    <w:rsid w:val="00231628"/>
    <w:rsid w:val="003212B8"/>
    <w:rsid w:val="0050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80DE6-17C9-42D8-AA61-AE458F6D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5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8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294EBE57FC97B7E426D7FB0B74B5754FF0712B355EAC360C00DA0437A0F34BF48AAD8D420A059E55FEF3BB1767U0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294EBE57FC97B7E426D7FB0B74B5754FF27629315AAC360C00DA0437A0F34BE68AF58142091B9F58EBA5EA522C8D1A3A5E987C8381AACE6AU8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294EBE57FC97B7E426D7FB0B74B5754CFC742C3D0EFB345D55D4013FF0A95BF0C3F8835C091F8053E0F06BU2N" TargetMode="External"/><Relationship Id="rId11" Type="http://schemas.openxmlformats.org/officeDocument/2006/relationships/hyperlink" Target="consultantplus://offline/ref=EF294EBE57FC97B7E426D7FB0B74B5754DF57B2E3350AC360C00DA0437A0F34BE68AF58142091B9B51EBA5EA522C8D1A3A5E987C8381AACE6AU8N" TargetMode="External"/><Relationship Id="rId5" Type="http://schemas.openxmlformats.org/officeDocument/2006/relationships/hyperlink" Target="consultantplus://offline/ref=EF294EBE57FC97B7E426D7FB0B74B5754DF57B2E3350AC360C00DA0437A0F34BE68AF58142091B9B51EBA5EA522C8D1A3A5E987C8381AACE6AU8N" TargetMode="External"/><Relationship Id="rId10" Type="http://schemas.openxmlformats.org/officeDocument/2006/relationships/hyperlink" Target="consultantplus://offline/ref=EF294EBE57FC97B7E426D7FB0B74B5754DF57B2E3350AC360C00DA0437A0F34BE68AF58142091B9B51EBA5EA522C8D1A3A5E987C8381AACE6AU8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F294EBE57FC97B7E426D7FB0B74B5754FF371203E51AC360C00DA0437A0F34BF48AAD8D420A059E55FEF3BB1767U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5103</Words>
  <Characters>29089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Борисов Е. Т.</dc:creator>
  <cp:lastModifiedBy>Student</cp:lastModifiedBy>
  <cp:revision>2</cp:revision>
  <dcterms:created xsi:type="dcterms:W3CDTF">2025-04-08T02:47:00Z</dcterms:created>
  <dcterms:modified xsi:type="dcterms:W3CDTF">2025-04-08T02:47:00Z</dcterms:modified>
</cp:coreProperties>
</file>