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BD" w:rsidRDefault="00357FBD" w:rsidP="00357FBD">
      <w:pPr>
        <w:pStyle w:val="a3"/>
      </w:pPr>
      <w:r>
        <w:rPr>
          <w:rStyle w:val="a4"/>
        </w:rPr>
        <w:t>Влияние травли на жертву</w:t>
      </w:r>
    </w:p>
    <w:p w:rsidR="00357FBD" w:rsidRDefault="00357FBD" w:rsidP="00357FBD">
      <w:pPr>
        <w:pStyle w:val="a3"/>
      </w:pPr>
      <w:r>
        <w:t>Жертвы травли страдают от физической агрессии и от психологической травмы. Когда ребенка отвергает группа ребят, он не понимает, почему это случилось именно с ним, и начинает считать себя хуже других. Он думает, что заслуживает подобное обращение, и ждет его. У жертвы травли падает самооценка, она начинает избегать людей. Она чувствует себя беспомощной и считает, что не может ничего изменить. Смотрите памятку, как научить ребенка быть устойчивым к травле.</w:t>
      </w:r>
    </w:p>
    <w:p w:rsidR="00357FBD" w:rsidRDefault="00357FBD" w:rsidP="00357FBD">
      <w:pPr>
        <w:pStyle w:val="a3"/>
      </w:pPr>
      <w:r>
        <w:t>Из-за травли жертва начинает воспринимать себя как плохого человека. Она сложно адаптируется к новым коллективам. Жертва думает, что школьная травля повторится в вузе и на работе, и не стремится к общению.</w:t>
      </w:r>
    </w:p>
    <w:p w:rsidR="00715A98" w:rsidRDefault="00715A98">
      <w:bookmarkStart w:id="0" w:name="_GoBack"/>
      <w:bookmarkEnd w:id="0"/>
    </w:p>
    <w:sectPr w:rsidR="0071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BD"/>
    <w:rsid w:val="00082267"/>
    <w:rsid w:val="00357FBD"/>
    <w:rsid w:val="0071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F48BA-B5B7-431D-9AED-69EB47D7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2025-02-26T02:35:00Z</dcterms:created>
  <dcterms:modified xsi:type="dcterms:W3CDTF">2025-02-26T02:35:00Z</dcterms:modified>
</cp:coreProperties>
</file>